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602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602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602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602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Адаптация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2CB379" w:rsidR="00A77598" w:rsidRPr="0079390D" w:rsidRDefault="007939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02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2D1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729536" w:rsidR="004475DA" w:rsidRPr="0079390D" w:rsidRDefault="007939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76038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912602D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C45D02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C611C6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F98208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6F6C35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728AFE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8630D2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2D0224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BCB0AB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E0138CE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8FF3DE" w:rsidR="00D75436" w:rsidRDefault="00E31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61AEFF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BF7864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B00AA3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14A6E3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67CF10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FEBEB8" w:rsidR="00D75436" w:rsidRDefault="00E31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02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602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процессе адаптации персонала, теоретических и практических знаний по построению и эффективному управлению процессом адаптации.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Адаптация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02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02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02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02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02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02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02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02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02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ПК-7 - Способен к разработке системы подбора персонала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02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ПК-7.1 - Осуществляет поиск, привлечение, отбор и оценку кандидатов на занятие вакантных рабочих мест в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02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02D1">
              <w:rPr>
                <w:rFonts w:ascii="Times New Roman" w:hAnsi="Times New Roman" w:cs="Times New Roman"/>
              </w:rPr>
              <w:t>основы адаптационного процесса, факторы, оказывающие влияние на процесс адаптации работника.</w:t>
            </w:r>
            <w:r w:rsidRPr="004602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197EFE0" w:rsidR="00751095" w:rsidRPr="004602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02D1">
              <w:rPr>
                <w:rFonts w:ascii="Times New Roman" w:hAnsi="Times New Roman" w:cs="Times New Roman"/>
              </w:rPr>
              <w:t>разрабатывать индивидуальную программу адаптации работника.</w:t>
            </w:r>
          </w:p>
          <w:p w14:paraId="253C4FDD" w14:textId="5CDA2111" w:rsidR="00751095" w:rsidRPr="004602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02D1">
              <w:rPr>
                <w:rFonts w:ascii="Times New Roman" w:hAnsi="Times New Roman" w:cs="Times New Roman"/>
              </w:rPr>
              <w:t>инструментами адаптации работника на рабочем месте, навыками построения системы адаптации персонала в компании.</w:t>
            </w:r>
          </w:p>
        </w:tc>
      </w:tr>
    </w:tbl>
    <w:p w14:paraId="010B1EC2" w14:textId="77777777" w:rsidR="00E1429F" w:rsidRPr="004602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602D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602D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602D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602D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(ак</w:t>
            </w:r>
            <w:r w:rsidR="00AE2B1A" w:rsidRPr="004602D1">
              <w:rPr>
                <w:rFonts w:ascii="Times New Roman" w:hAnsi="Times New Roman" w:cs="Times New Roman"/>
                <w:b/>
              </w:rPr>
              <w:t>адемические</w:t>
            </w:r>
            <w:r w:rsidRPr="004602D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602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602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602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602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602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602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602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602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602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602D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602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1. Сущность и содержание процесса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Адаптация как двусторонний процесс: взаимная адаптация сотрудника и компании. Цели и задачи адаптации. Выгоды для организации, руководителя и нового сотрудника. Понятие адаптивности личности. Факторы, влияющие на процесс адаптации.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3F2BC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1E701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2. Виды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7D313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Первичная и вторичная адаптация. Организационная, социально-психологическая, профессиональная, психофизиологическая адаптация. Адаптация персонала к изменениям в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96535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C6BE8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49253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E5B56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369D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D8E96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3. Этапы адаптации.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40370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Продолжительность адаптационного периода. Адаптация и испытательный срок. Стадии вхождения сотрудника в организацию.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4853A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7DBFC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2B31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8A5B5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C1EB3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A854B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4. Планирование процесса адаптации.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862FE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Диагностика профессиональных знаний и умений, личностных качеств новых сотрудников. Выявление потребностей и ожиданий новичков, уровня мотивации. Определение содержания и сроков программы адаптации.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A6E76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C6395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5263F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8ED91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C1535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207E5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5. Особенности адаптации различных категорий сотрудников.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59270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Особенности адаптации персонала в зависимости от уровня квалификации и занимаемой должности. Адаптация новичка в организации.  Адаптация молодых специалистов. Адаптация топ-менеджмента. Адаптация сотрудника в новой должности: особенности адаптации сотрудника при изменении статуса (по вертикали), при перемещении (по горизонтали). Адаптация работника к изменяющимся условиям профессиональной деятельности в процессе организационных изменений. Адаптация сотрудников удаленных офисов.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FC002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5E717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F3972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B86F6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BFA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FC5A9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6. Методы и инструменты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EB996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Организация первого рабочего дня сотрудника: подготовка рабочего места, знакомство с руководителем и коллегами, вводный инструктаж, ознакомительная экскурсия по предприятию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29D7E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090C2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E6633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398F5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1CA2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6A64F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7. Мониторинг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70B80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Контроль за адаптационным процессом. Проблемы, возникающие при внедрении программ адаптации, и способы их решения. Объективные и субъективные показатели результатов прохождения адаптации. «Симптомы» психологической дезадаптации работника. Анализ промежуточных результатов процесса адаптации работников, коррекция программы и сроков адаптации. Оценка эффективности процесса адаптации.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10F6E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9D84F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9C375F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52E34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8277F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9DE72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8. Документационное обеспечение процесса адаптации.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7806D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Положения, регламентирующие организацию адаптации персонала: Положение об адаптации, Положение о наставничестве. Планирующие документы: индивидуальная программа адаптации, адаптационный лист, план развития сотрудника на адаптационный период, план стажировки. Отчетные документы: отчет наставника, заключение руководителя о работе сотрудника в период испытательного срока, бланк самооценки сотрудника. Вспомогательные документы: Корпоративная брошюра, «Пакет новичка», Справочник компании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6943C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1BC4D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1D594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B4F21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93F02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47AC0" w14:textId="77777777" w:rsidR="004475DA" w:rsidRPr="004602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Тема 9. Зарубежный опыт построения системы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5D9AF" w14:textId="77777777" w:rsidR="004475DA" w:rsidRPr="004602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602D1">
              <w:rPr>
                <w:sz w:val="22"/>
                <w:szCs w:val="22"/>
                <w:lang w:bidi="ru-RU"/>
              </w:rPr>
              <w:t>Опыт разработки адаптационных программ Японии, США, Германии и других стран на примерах конкретных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D08C8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6C44F" w14:textId="77777777" w:rsidR="004475DA" w:rsidRPr="004602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5FADD" w14:textId="77777777" w:rsidR="004475DA" w:rsidRPr="004602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5ED57" w14:textId="77777777" w:rsidR="004475DA" w:rsidRPr="004602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602D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602D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602D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602D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602D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602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602D1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602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602D1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602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602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602D1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2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0"/>
        <w:gridCol w:w="2133"/>
      </w:tblGrid>
      <w:tr w:rsidR="00262CF0" w:rsidRPr="004602D1" w14:paraId="5F00FF08" w14:textId="77777777" w:rsidTr="004602D1">
        <w:trPr>
          <w:trHeight w:val="641"/>
        </w:trPr>
        <w:tc>
          <w:tcPr>
            <w:tcW w:w="3912" w:type="pct"/>
            <w:shd w:val="clear" w:color="auto" w:fill="auto"/>
            <w:vAlign w:val="center"/>
            <w:hideMark/>
          </w:tcPr>
          <w:p w14:paraId="32DEE01C" w14:textId="6DE4B03A" w:rsidR="00262CF0" w:rsidRPr="004602D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02D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14:paraId="1C1EA733" w14:textId="77777777" w:rsidR="00262CF0" w:rsidRPr="004602D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02D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602D1" w14:paraId="1433EE91" w14:textId="77777777" w:rsidTr="004602D1">
        <w:trPr>
          <w:trHeight w:val="354"/>
        </w:trPr>
        <w:tc>
          <w:tcPr>
            <w:tcW w:w="3912" w:type="pct"/>
            <w:shd w:val="clear" w:color="auto" w:fill="auto"/>
            <w:vAlign w:val="center"/>
          </w:tcPr>
          <w:p w14:paraId="31B092F5" w14:textId="4DED7782" w:rsidR="00262CF0" w:rsidRPr="004602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02D1">
              <w:rPr>
                <w:rFonts w:ascii="Times New Roman" w:hAnsi="Times New Roman" w:cs="Times New Roman"/>
              </w:rPr>
              <w:t>Куприянчук</w:t>
            </w:r>
            <w:proofErr w:type="spellEnd"/>
            <w:r w:rsidRPr="004602D1">
              <w:rPr>
                <w:rFonts w:ascii="Times New Roman" w:hAnsi="Times New Roman" w:cs="Times New Roman"/>
              </w:rPr>
              <w:t xml:space="preserve">, Е. В. Управление персоналом: </w:t>
            </w:r>
            <w:proofErr w:type="spellStart"/>
            <w:r w:rsidRPr="004602D1">
              <w:rPr>
                <w:rFonts w:ascii="Times New Roman" w:hAnsi="Times New Roman" w:cs="Times New Roman"/>
              </w:rPr>
              <w:t>ассессмент</w:t>
            </w:r>
            <w:proofErr w:type="spellEnd"/>
            <w:r w:rsidRPr="004602D1">
              <w:rPr>
                <w:rFonts w:ascii="Times New Roman" w:hAnsi="Times New Roman" w:cs="Times New Roman"/>
              </w:rPr>
              <w:t>, комплектование, адаптация, развитие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учебное пособие / Е.В. </w:t>
            </w:r>
            <w:proofErr w:type="spellStart"/>
            <w:r w:rsidRPr="004602D1">
              <w:rPr>
                <w:rFonts w:ascii="Times New Roman" w:hAnsi="Times New Roman" w:cs="Times New Roman"/>
              </w:rPr>
              <w:t>Куприянчук</w:t>
            </w:r>
            <w:proofErr w:type="spellEnd"/>
            <w:r w:rsidRPr="004602D1">
              <w:rPr>
                <w:rFonts w:ascii="Times New Roman" w:hAnsi="Times New Roman" w:cs="Times New Roman"/>
              </w:rPr>
              <w:t>, Ю.В. Щербакова. — Москва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РИОР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02D1">
              <w:rPr>
                <w:rFonts w:ascii="Times New Roman" w:hAnsi="Times New Roman" w:cs="Times New Roman"/>
              </w:rPr>
              <w:t>ИНФРА-М, 2020. — 255 с. — (Высшее образование: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Бакалавриат). — </w:t>
            </w:r>
            <w:r w:rsidRPr="004602D1">
              <w:rPr>
                <w:rFonts w:ascii="Times New Roman" w:hAnsi="Times New Roman" w:cs="Times New Roman"/>
                <w:lang w:val="en-US"/>
              </w:rPr>
              <w:t>DOI</w:t>
            </w:r>
            <w:r w:rsidRPr="004602D1">
              <w:rPr>
                <w:rFonts w:ascii="Times New Roman" w:hAnsi="Times New Roman" w:cs="Times New Roman"/>
              </w:rPr>
              <w:t xml:space="preserve">: </w:t>
            </w:r>
            <w:r w:rsidRPr="004602D1">
              <w:rPr>
                <w:rFonts w:ascii="Times New Roman" w:hAnsi="Times New Roman" w:cs="Times New Roman"/>
                <w:lang w:val="en-US"/>
              </w:rPr>
              <w:t>https</w:t>
            </w:r>
            <w:r w:rsidRPr="004602D1">
              <w:rPr>
                <w:rFonts w:ascii="Times New Roman" w:hAnsi="Times New Roman" w:cs="Times New Roman"/>
              </w:rPr>
              <w:t>://</w:t>
            </w:r>
            <w:proofErr w:type="spellStart"/>
            <w:r w:rsidRPr="004602D1">
              <w:rPr>
                <w:rFonts w:ascii="Times New Roman" w:hAnsi="Times New Roman" w:cs="Times New Roman"/>
                <w:lang w:val="en-US"/>
              </w:rPr>
              <w:t>doi</w:t>
            </w:r>
            <w:proofErr w:type="spellEnd"/>
            <w:r w:rsidRPr="004602D1">
              <w:rPr>
                <w:rFonts w:ascii="Times New Roman" w:hAnsi="Times New Roman" w:cs="Times New Roman"/>
              </w:rPr>
              <w:t>.</w:t>
            </w:r>
            <w:r w:rsidRPr="004602D1">
              <w:rPr>
                <w:rFonts w:ascii="Times New Roman" w:hAnsi="Times New Roman" w:cs="Times New Roman"/>
                <w:lang w:val="en-US"/>
              </w:rPr>
              <w:t>org</w:t>
            </w:r>
            <w:r w:rsidRPr="004602D1">
              <w:rPr>
                <w:rFonts w:ascii="Times New Roman" w:hAnsi="Times New Roman" w:cs="Times New Roman"/>
              </w:rPr>
              <w:t xml:space="preserve">/10.12737/13416. - </w:t>
            </w:r>
            <w:r w:rsidRPr="004602D1">
              <w:rPr>
                <w:rFonts w:ascii="Times New Roman" w:hAnsi="Times New Roman" w:cs="Times New Roman"/>
                <w:lang w:val="en-US"/>
              </w:rPr>
              <w:t>ISBN</w:t>
            </w:r>
            <w:r w:rsidRPr="004602D1">
              <w:rPr>
                <w:rFonts w:ascii="Times New Roman" w:hAnsi="Times New Roman" w:cs="Times New Roman"/>
              </w:rPr>
              <w:t xml:space="preserve"> 978-5-369-01061-7. - Текст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14:paraId="25965B29" w14:textId="0CF2FFC1" w:rsidR="00262CF0" w:rsidRPr="004602D1" w:rsidRDefault="00E31417" w:rsidP="004602D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602D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https://znanium.com/catalog/document?id=395775</w:t>
              </w:r>
            </w:hyperlink>
          </w:p>
        </w:tc>
      </w:tr>
      <w:tr w:rsidR="00262CF0" w:rsidRPr="004602D1" w14:paraId="2208EA75" w14:textId="77777777" w:rsidTr="004602D1">
        <w:trPr>
          <w:trHeight w:val="354"/>
        </w:trPr>
        <w:tc>
          <w:tcPr>
            <w:tcW w:w="3912" w:type="pct"/>
            <w:shd w:val="clear" w:color="auto" w:fill="auto"/>
            <w:vAlign w:val="center"/>
          </w:tcPr>
          <w:p w14:paraId="4153287B" w14:textId="77777777" w:rsidR="00262CF0" w:rsidRPr="004602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02D1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4602D1">
              <w:rPr>
                <w:rFonts w:ascii="Times New Roman" w:hAnsi="Times New Roman" w:cs="Times New Roman"/>
              </w:rPr>
              <w:t>, А. Я. Управление персоналом организации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учебник / под ред. А. Я. </w:t>
            </w:r>
            <w:proofErr w:type="spellStart"/>
            <w:r w:rsidRPr="004602D1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4602D1">
              <w:rPr>
                <w:rFonts w:ascii="Times New Roman" w:hAnsi="Times New Roman" w:cs="Times New Roman"/>
              </w:rPr>
              <w:t xml:space="preserve">. — 4-е изд., доп. и </w:t>
            </w:r>
            <w:proofErr w:type="spellStart"/>
            <w:r w:rsidRPr="004602D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602D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02D1">
              <w:rPr>
                <w:rFonts w:ascii="Times New Roman" w:hAnsi="Times New Roman" w:cs="Times New Roman"/>
              </w:rPr>
              <w:t>ИНФРА-М, 2021. — 695 с. — (Высшее образование: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Бакалавриат). - </w:t>
            </w:r>
            <w:r w:rsidRPr="004602D1">
              <w:rPr>
                <w:rFonts w:ascii="Times New Roman" w:hAnsi="Times New Roman" w:cs="Times New Roman"/>
                <w:lang w:val="en-US"/>
              </w:rPr>
              <w:t>ISBN</w:t>
            </w:r>
            <w:r w:rsidRPr="004602D1">
              <w:rPr>
                <w:rFonts w:ascii="Times New Roman" w:hAnsi="Times New Roman" w:cs="Times New Roman"/>
              </w:rPr>
              <w:t xml:space="preserve"> 978-5-16-003671-7. - Текст</w:t>
            </w:r>
            <w:proofErr w:type="gramStart"/>
            <w:r w:rsidRPr="004602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602D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14:paraId="2E44D76B" w14:textId="77777777" w:rsidR="00262CF0" w:rsidRPr="004602D1" w:rsidRDefault="00E31417" w:rsidP="004602D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602D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https://znanium.com/catalog/document?id=375867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4CD0DF" w14:textId="77777777" w:rsidTr="007B550D">
        <w:tc>
          <w:tcPr>
            <w:tcW w:w="9345" w:type="dxa"/>
          </w:tcPr>
          <w:p w14:paraId="4B1742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077475" w14:textId="77777777" w:rsidTr="007B550D">
        <w:tc>
          <w:tcPr>
            <w:tcW w:w="9345" w:type="dxa"/>
          </w:tcPr>
          <w:p w14:paraId="5BF5D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90C754" w14:textId="77777777" w:rsidTr="007B550D">
        <w:tc>
          <w:tcPr>
            <w:tcW w:w="9345" w:type="dxa"/>
          </w:tcPr>
          <w:p w14:paraId="730B5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3C8A03" w14:textId="77777777" w:rsidTr="007B550D">
        <w:tc>
          <w:tcPr>
            <w:tcW w:w="9345" w:type="dxa"/>
          </w:tcPr>
          <w:p w14:paraId="113BA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14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4602D1" w14:paraId="53424330" w14:textId="77777777" w:rsidTr="004602D1">
        <w:tc>
          <w:tcPr>
            <w:tcW w:w="7088" w:type="dxa"/>
            <w:shd w:val="clear" w:color="auto" w:fill="auto"/>
          </w:tcPr>
          <w:p w14:paraId="2986F8BC" w14:textId="77777777" w:rsidR="002C735C" w:rsidRPr="004602D1" w:rsidRDefault="002C735C" w:rsidP="004602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02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02D1" w:rsidRDefault="002C735C" w:rsidP="004602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02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02D1" w14:paraId="3B643305" w14:textId="77777777" w:rsidTr="004602D1">
        <w:tc>
          <w:tcPr>
            <w:tcW w:w="7088" w:type="dxa"/>
            <w:shd w:val="clear" w:color="auto" w:fill="auto"/>
          </w:tcPr>
          <w:p w14:paraId="30187323" w14:textId="226801A1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4602D1">
              <w:rPr>
                <w:sz w:val="22"/>
                <w:szCs w:val="22"/>
                <w:lang w:val="en-US"/>
              </w:rPr>
              <w:t>Gigabyte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H</w:t>
            </w:r>
            <w:r w:rsidRPr="004602D1">
              <w:rPr>
                <w:sz w:val="22"/>
                <w:szCs w:val="22"/>
              </w:rPr>
              <w:t>77</w:t>
            </w:r>
            <w:r w:rsidRPr="004602D1">
              <w:rPr>
                <w:sz w:val="22"/>
                <w:szCs w:val="22"/>
                <w:lang w:val="en-US"/>
              </w:rPr>
              <w:t>M</w:t>
            </w:r>
            <w:r w:rsidRPr="004602D1">
              <w:rPr>
                <w:sz w:val="22"/>
                <w:szCs w:val="22"/>
              </w:rPr>
              <w:t>-</w:t>
            </w:r>
            <w:r w:rsidRPr="004602D1">
              <w:rPr>
                <w:sz w:val="22"/>
                <w:szCs w:val="22"/>
                <w:lang w:val="en-US"/>
              </w:rPr>
              <w:t>D</w:t>
            </w:r>
            <w:r w:rsidRPr="004602D1">
              <w:rPr>
                <w:sz w:val="22"/>
                <w:szCs w:val="22"/>
              </w:rPr>
              <w:t>3</w:t>
            </w:r>
            <w:r w:rsidRPr="004602D1">
              <w:rPr>
                <w:sz w:val="22"/>
                <w:szCs w:val="22"/>
                <w:lang w:val="en-US"/>
              </w:rPr>
              <w:t>H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Intel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Core</w:t>
            </w:r>
            <w:r w:rsidRPr="004602D1">
              <w:rPr>
                <w:sz w:val="22"/>
                <w:szCs w:val="22"/>
              </w:rPr>
              <w:t xml:space="preserve">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D1">
              <w:rPr>
                <w:sz w:val="22"/>
                <w:szCs w:val="22"/>
              </w:rPr>
              <w:t>5-3570 3.4</w:t>
            </w:r>
            <w:r w:rsidRPr="004602D1">
              <w:rPr>
                <w:sz w:val="22"/>
                <w:szCs w:val="22"/>
                <w:lang w:val="en-US"/>
              </w:rPr>
              <w:t>GHz</w:t>
            </w:r>
            <w:r w:rsidRPr="004602D1">
              <w:rPr>
                <w:sz w:val="22"/>
                <w:szCs w:val="22"/>
              </w:rPr>
              <w:t>/4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 xml:space="preserve"> /500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 xml:space="preserve">/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VA</w:t>
            </w:r>
            <w:r w:rsidRPr="004602D1">
              <w:rPr>
                <w:sz w:val="22"/>
                <w:szCs w:val="22"/>
              </w:rPr>
              <w:t>703</w:t>
            </w:r>
            <w:r w:rsidRPr="004602D1">
              <w:rPr>
                <w:sz w:val="22"/>
                <w:szCs w:val="22"/>
                <w:lang w:val="en-US"/>
              </w:rPr>
              <w:t>b</w:t>
            </w:r>
            <w:r w:rsidRPr="004602D1">
              <w:rPr>
                <w:sz w:val="22"/>
                <w:szCs w:val="22"/>
              </w:rPr>
              <w:t xml:space="preserve"> - 1 шт.,  Мультимедийный проектор  </w:t>
            </w:r>
            <w:r w:rsidRPr="004602D1">
              <w:rPr>
                <w:sz w:val="22"/>
                <w:szCs w:val="22"/>
                <w:lang w:val="en-US"/>
              </w:rPr>
              <w:t>Panasonic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PT</w:t>
            </w:r>
            <w:r w:rsidRPr="004602D1">
              <w:rPr>
                <w:sz w:val="22"/>
                <w:szCs w:val="22"/>
              </w:rPr>
              <w:t>-</w:t>
            </w:r>
            <w:r w:rsidRPr="004602D1">
              <w:rPr>
                <w:sz w:val="22"/>
                <w:szCs w:val="22"/>
                <w:lang w:val="en-US"/>
              </w:rPr>
              <w:t>VX</w:t>
            </w:r>
            <w:r w:rsidRPr="004602D1">
              <w:rPr>
                <w:sz w:val="22"/>
                <w:szCs w:val="22"/>
              </w:rPr>
              <w:t xml:space="preserve">610Е - 1 шт., Акустическая система </w:t>
            </w:r>
            <w:r w:rsidRPr="004602D1">
              <w:rPr>
                <w:sz w:val="22"/>
                <w:szCs w:val="22"/>
                <w:lang w:val="en-US"/>
              </w:rPr>
              <w:t>DC</w:t>
            </w:r>
            <w:r w:rsidRPr="004602D1">
              <w:rPr>
                <w:sz w:val="22"/>
                <w:szCs w:val="22"/>
              </w:rPr>
              <w:t xml:space="preserve"> драйвер. 90 Вт .100</w:t>
            </w:r>
            <w:r w:rsidRPr="004602D1">
              <w:rPr>
                <w:sz w:val="22"/>
                <w:szCs w:val="22"/>
                <w:lang w:val="en-US"/>
              </w:rPr>
              <w:t>V</w:t>
            </w:r>
            <w:r w:rsidRPr="004602D1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4602D1">
              <w:rPr>
                <w:sz w:val="22"/>
                <w:szCs w:val="22"/>
                <w:lang w:val="en-US"/>
              </w:rPr>
              <w:t>ZA</w:t>
            </w:r>
            <w:r w:rsidRPr="004602D1">
              <w:rPr>
                <w:sz w:val="22"/>
                <w:szCs w:val="22"/>
              </w:rPr>
              <w:t xml:space="preserve">-1240 </w:t>
            </w:r>
            <w:r w:rsidRPr="004602D1">
              <w:rPr>
                <w:sz w:val="22"/>
                <w:szCs w:val="22"/>
                <w:lang w:val="en-US"/>
              </w:rPr>
              <w:t>A</w:t>
            </w:r>
            <w:r w:rsidRPr="004602D1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602D1">
              <w:rPr>
                <w:sz w:val="22"/>
                <w:szCs w:val="22"/>
                <w:lang w:val="en-US"/>
              </w:rPr>
              <w:t>MW</w:t>
            </w:r>
            <w:r w:rsidRPr="004602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D1" w14:paraId="3160DBC5" w14:textId="77777777" w:rsidTr="004602D1">
        <w:tc>
          <w:tcPr>
            <w:tcW w:w="7088" w:type="dxa"/>
            <w:shd w:val="clear" w:color="auto" w:fill="auto"/>
          </w:tcPr>
          <w:p w14:paraId="058766B1" w14:textId="0B1334CA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602D1">
              <w:rPr>
                <w:sz w:val="22"/>
                <w:szCs w:val="22"/>
                <w:lang w:val="en-US"/>
              </w:rPr>
              <w:t>Acer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Aspire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Z</w:t>
            </w:r>
            <w:r w:rsidRPr="004602D1">
              <w:rPr>
                <w:sz w:val="22"/>
                <w:szCs w:val="22"/>
              </w:rPr>
              <w:t xml:space="preserve">1811 в </w:t>
            </w:r>
            <w:proofErr w:type="spellStart"/>
            <w:r w:rsidRPr="004602D1">
              <w:rPr>
                <w:sz w:val="22"/>
                <w:szCs w:val="22"/>
              </w:rPr>
              <w:t>компл</w:t>
            </w:r>
            <w:proofErr w:type="spellEnd"/>
            <w:r w:rsidRPr="004602D1">
              <w:rPr>
                <w:sz w:val="22"/>
                <w:szCs w:val="22"/>
              </w:rPr>
              <w:t xml:space="preserve">.: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D1">
              <w:rPr>
                <w:sz w:val="22"/>
                <w:szCs w:val="22"/>
              </w:rPr>
              <w:t>5 2400</w:t>
            </w:r>
            <w:r w:rsidRPr="004602D1">
              <w:rPr>
                <w:sz w:val="22"/>
                <w:szCs w:val="22"/>
                <w:lang w:val="en-US"/>
              </w:rPr>
              <w:t>s</w:t>
            </w:r>
            <w:r w:rsidRPr="004602D1">
              <w:rPr>
                <w:sz w:val="22"/>
                <w:szCs w:val="22"/>
              </w:rPr>
              <w:t>/4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>/1</w:t>
            </w:r>
            <w:r w:rsidRPr="004602D1">
              <w:rPr>
                <w:sz w:val="22"/>
                <w:szCs w:val="22"/>
                <w:lang w:val="en-US"/>
              </w:rPr>
              <w:t>T</w:t>
            </w:r>
            <w:r w:rsidRPr="004602D1">
              <w:rPr>
                <w:sz w:val="22"/>
                <w:szCs w:val="22"/>
              </w:rPr>
              <w:t xml:space="preserve">б/ - 1 шт., Мультимедийный проектор  </w:t>
            </w:r>
            <w:r w:rsidRPr="004602D1">
              <w:rPr>
                <w:sz w:val="22"/>
                <w:szCs w:val="22"/>
                <w:lang w:val="en-US"/>
              </w:rPr>
              <w:t>Panasonic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PT</w:t>
            </w:r>
            <w:r w:rsidRPr="004602D1">
              <w:rPr>
                <w:sz w:val="22"/>
                <w:szCs w:val="22"/>
              </w:rPr>
              <w:t>-</w:t>
            </w:r>
            <w:r w:rsidRPr="004602D1">
              <w:rPr>
                <w:sz w:val="22"/>
                <w:szCs w:val="22"/>
                <w:lang w:val="en-US"/>
              </w:rPr>
              <w:t>VX</w:t>
            </w:r>
            <w:r w:rsidRPr="004602D1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02D1">
              <w:rPr>
                <w:sz w:val="22"/>
                <w:szCs w:val="22"/>
              </w:rPr>
              <w:t xml:space="preserve">  </w:t>
            </w:r>
            <w:r w:rsidRPr="004602D1">
              <w:rPr>
                <w:sz w:val="22"/>
                <w:szCs w:val="22"/>
                <w:lang w:val="en-US"/>
              </w:rPr>
              <w:t>TA</w:t>
            </w:r>
            <w:r w:rsidRPr="004602D1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4602D1">
              <w:rPr>
                <w:sz w:val="22"/>
                <w:szCs w:val="22"/>
                <w:lang w:val="en-US"/>
              </w:rPr>
              <w:t>MW</w:t>
            </w:r>
            <w:r w:rsidRPr="004602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7B405C" w14:textId="77777777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D1" w14:paraId="2907AFB5" w14:textId="77777777" w:rsidTr="004602D1">
        <w:tc>
          <w:tcPr>
            <w:tcW w:w="7088" w:type="dxa"/>
            <w:shd w:val="clear" w:color="auto" w:fill="auto"/>
          </w:tcPr>
          <w:p w14:paraId="6BDBDFF1" w14:textId="7ADCDECE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4602D1">
              <w:rPr>
                <w:sz w:val="22"/>
                <w:szCs w:val="22"/>
                <w:lang w:val="en-US"/>
              </w:rPr>
              <w:t>Acer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Aspire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Z</w:t>
            </w:r>
            <w:r w:rsidRPr="004602D1">
              <w:rPr>
                <w:sz w:val="22"/>
                <w:szCs w:val="22"/>
              </w:rPr>
              <w:t xml:space="preserve">1811 в </w:t>
            </w:r>
            <w:proofErr w:type="spellStart"/>
            <w:r w:rsidRPr="004602D1">
              <w:rPr>
                <w:sz w:val="22"/>
                <w:szCs w:val="22"/>
              </w:rPr>
              <w:t>компл</w:t>
            </w:r>
            <w:proofErr w:type="spellEnd"/>
            <w:r w:rsidRPr="004602D1">
              <w:rPr>
                <w:sz w:val="22"/>
                <w:szCs w:val="22"/>
              </w:rPr>
              <w:t xml:space="preserve">.: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D1">
              <w:rPr>
                <w:sz w:val="22"/>
                <w:szCs w:val="22"/>
              </w:rPr>
              <w:t>5 2400</w:t>
            </w:r>
            <w:r w:rsidRPr="004602D1">
              <w:rPr>
                <w:sz w:val="22"/>
                <w:szCs w:val="22"/>
                <w:lang w:val="en-US"/>
              </w:rPr>
              <w:t>s</w:t>
            </w:r>
            <w:r w:rsidRPr="004602D1">
              <w:rPr>
                <w:sz w:val="22"/>
                <w:szCs w:val="22"/>
              </w:rPr>
              <w:t>/4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>/1</w:t>
            </w:r>
            <w:r w:rsidRPr="004602D1">
              <w:rPr>
                <w:sz w:val="22"/>
                <w:szCs w:val="22"/>
                <w:lang w:val="en-US"/>
              </w:rPr>
              <w:t>T</w:t>
            </w:r>
            <w:r w:rsidRPr="004602D1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Compact</w:t>
            </w:r>
            <w:r w:rsidRPr="004602D1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B1669" w14:textId="77777777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D1" w14:paraId="0A365471" w14:textId="77777777" w:rsidTr="004602D1">
        <w:tc>
          <w:tcPr>
            <w:tcW w:w="7088" w:type="dxa"/>
            <w:shd w:val="clear" w:color="auto" w:fill="auto"/>
          </w:tcPr>
          <w:p w14:paraId="26EC8C72" w14:textId="77777777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602D1">
              <w:rPr>
                <w:sz w:val="22"/>
                <w:szCs w:val="22"/>
                <w:lang w:val="en-US"/>
              </w:rPr>
              <w:t>LENOVO</w:t>
            </w:r>
            <w:r w:rsidRPr="004602D1">
              <w:rPr>
                <w:sz w:val="22"/>
                <w:szCs w:val="22"/>
              </w:rPr>
              <w:t xml:space="preserve">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A</w:t>
            </w:r>
            <w:r w:rsidRPr="004602D1">
              <w:rPr>
                <w:sz w:val="22"/>
                <w:szCs w:val="22"/>
              </w:rPr>
              <w:t>310 (</w:t>
            </w:r>
            <w:r w:rsidRPr="004602D1">
              <w:rPr>
                <w:sz w:val="22"/>
                <w:szCs w:val="22"/>
                <w:lang w:val="en-US"/>
              </w:rPr>
              <w:t>Intel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Pentium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CPU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P</w:t>
            </w:r>
            <w:r w:rsidRPr="004602D1">
              <w:rPr>
                <w:sz w:val="22"/>
                <w:szCs w:val="22"/>
              </w:rPr>
              <w:t>6100 @ 2.00</w:t>
            </w:r>
            <w:r w:rsidRPr="004602D1">
              <w:rPr>
                <w:sz w:val="22"/>
                <w:szCs w:val="22"/>
                <w:lang w:val="en-US"/>
              </w:rPr>
              <w:t>GHz</w:t>
            </w:r>
            <w:r w:rsidRPr="004602D1">
              <w:rPr>
                <w:sz w:val="22"/>
                <w:szCs w:val="22"/>
              </w:rPr>
              <w:t>/2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>/250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x</w:t>
            </w:r>
            <w:r w:rsidRPr="004602D1">
              <w:rPr>
                <w:sz w:val="22"/>
                <w:szCs w:val="22"/>
              </w:rPr>
              <w:t xml:space="preserve"> 400 - 1 шт.,  Экран с электроприводом </w:t>
            </w:r>
            <w:r w:rsidRPr="004602D1">
              <w:rPr>
                <w:sz w:val="22"/>
                <w:szCs w:val="22"/>
                <w:lang w:val="en-US"/>
              </w:rPr>
              <w:t>Draper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Baronet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NTSC</w:t>
            </w:r>
            <w:r w:rsidRPr="004602D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4B526" w14:textId="77777777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D1" w14:paraId="341D37E9" w14:textId="77777777" w:rsidTr="004602D1">
        <w:tc>
          <w:tcPr>
            <w:tcW w:w="7088" w:type="dxa"/>
            <w:shd w:val="clear" w:color="auto" w:fill="auto"/>
          </w:tcPr>
          <w:p w14:paraId="61521A29" w14:textId="065C723C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602D1">
              <w:rPr>
                <w:sz w:val="22"/>
                <w:szCs w:val="22"/>
              </w:rPr>
              <w:t>мКомпьютер</w:t>
            </w:r>
            <w:proofErr w:type="spellEnd"/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Intel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I</w:t>
            </w:r>
            <w:r w:rsidRPr="004602D1">
              <w:rPr>
                <w:sz w:val="22"/>
                <w:szCs w:val="22"/>
              </w:rPr>
              <w:t>5-7400/8/1</w:t>
            </w:r>
            <w:r w:rsidRPr="004602D1">
              <w:rPr>
                <w:sz w:val="22"/>
                <w:szCs w:val="22"/>
                <w:lang w:val="en-US"/>
              </w:rPr>
              <w:t>Tb</w:t>
            </w:r>
            <w:r w:rsidRPr="004602D1">
              <w:rPr>
                <w:sz w:val="22"/>
                <w:szCs w:val="22"/>
              </w:rPr>
              <w:t xml:space="preserve">/ </w:t>
            </w:r>
            <w:r w:rsidRPr="004602D1">
              <w:rPr>
                <w:sz w:val="22"/>
                <w:szCs w:val="22"/>
                <w:lang w:val="en-US"/>
              </w:rPr>
              <w:t>DELL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S</w:t>
            </w:r>
            <w:r w:rsidRPr="004602D1">
              <w:rPr>
                <w:sz w:val="22"/>
                <w:szCs w:val="22"/>
              </w:rPr>
              <w:t>2218</w:t>
            </w:r>
            <w:r w:rsidRPr="004602D1">
              <w:rPr>
                <w:sz w:val="22"/>
                <w:szCs w:val="22"/>
                <w:lang w:val="en-US"/>
              </w:rPr>
              <w:t>H</w:t>
            </w:r>
            <w:r w:rsidRPr="004602D1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D1">
              <w:rPr>
                <w:sz w:val="22"/>
                <w:szCs w:val="22"/>
              </w:rPr>
              <w:t xml:space="preserve">5-7400 3 </w:t>
            </w:r>
            <w:proofErr w:type="spellStart"/>
            <w:r w:rsidRPr="004602D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602D1">
              <w:rPr>
                <w:sz w:val="22"/>
                <w:szCs w:val="22"/>
              </w:rPr>
              <w:t>/8</w:t>
            </w:r>
            <w:r w:rsidRPr="004602D1">
              <w:rPr>
                <w:sz w:val="22"/>
                <w:szCs w:val="22"/>
                <w:lang w:val="en-US"/>
              </w:rPr>
              <w:t>Gb</w:t>
            </w:r>
            <w:r w:rsidRPr="004602D1">
              <w:rPr>
                <w:sz w:val="22"/>
                <w:szCs w:val="22"/>
              </w:rPr>
              <w:t>/1</w:t>
            </w:r>
            <w:r w:rsidRPr="004602D1">
              <w:rPr>
                <w:sz w:val="22"/>
                <w:szCs w:val="22"/>
                <w:lang w:val="en-US"/>
              </w:rPr>
              <w:t>Tb</w:t>
            </w:r>
            <w:r w:rsidRPr="004602D1">
              <w:rPr>
                <w:sz w:val="22"/>
                <w:szCs w:val="22"/>
              </w:rPr>
              <w:t>/</w:t>
            </w:r>
            <w:r w:rsidRPr="004602D1">
              <w:rPr>
                <w:sz w:val="22"/>
                <w:szCs w:val="22"/>
                <w:lang w:val="en-US"/>
              </w:rPr>
              <w:t>Dell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e</w:t>
            </w:r>
            <w:r w:rsidRPr="004602D1">
              <w:rPr>
                <w:sz w:val="22"/>
                <w:szCs w:val="22"/>
              </w:rPr>
              <w:t>2318</w:t>
            </w:r>
            <w:r w:rsidRPr="004602D1">
              <w:rPr>
                <w:sz w:val="22"/>
                <w:szCs w:val="22"/>
                <w:lang w:val="en-US"/>
              </w:rPr>
              <w:t>h</w:t>
            </w:r>
            <w:r w:rsidRPr="004602D1">
              <w:rPr>
                <w:sz w:val="22"/>
                <w:szCs w:val="22"/>
              </w:rPr>
              <w:t xml:space="preserve"> - 1 шт., Мультимедийный проектор </w:t>
            </w:r>
            <w:r w:rsidRPr="004602D1">
              <w:rPr>
                <w:sz w:val="22"/>
                <w:szCs w:val="22"/>
                <w:lang w:val="en-US"/>
              </w:rPr>
              <w:t>NEC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ME</w:t>
            </w:r>
            <w:r w:rsidRPr="004602D1">
              <w:rPr>
                <w:sz w:val="22"/>
                <w:szCs w:val="22"/>
              </w:rPr>
              <w:t>401</w:t>
            </w:r>
            <w:r w:rsidRPr="004602D1">
              <w:rPr>
                <w:sz w:val="22"/>
                <w:szCs w:val="22"/>
                <w:lang w:val="en-US"/>
              </w:rPr>
              <w:t>X</w:t>
            </w:r>
            <w:r w:rsidRPr="004602D1">
              <w:rPr>
                <w:sz w:val="22"/>
                <w:szCs w:val="22"/>
              </w:rPr>
              <w:t xml:space="preserve"> - 1 шт., Микшер-усилитель </w:t>
            </w:r>
            <w:r w:rsidRPr="004602D1">
              <w:rPr>
                <w:sz w:val="22"/>
                <w:szCs w:val="22"/>
                <w:lang w:val="en-US"/>
              </w:rPr>
              <w:t>JDM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mobile</w:t>
            </w:r>
            <w:r w:rsidRPr="004602D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602D1">
              <w:rPr>
                <w:sz w:val="22"/>
                <w:szCs w:val="22"/>
                <w:lang w:val="en-US"/>
              </w:rPr>
              <w:t>Matte</w:t>
            </w:r>
            <w:r w:rsidRPr="004602D1">
              <w:rPr>
                <w:sz w:val="22"/>
                <w:szCs w:val="22"/>
              </w:rPr>
              <w:t xml:space="preserve"> </w:t>
            </w:r>
            <w:r w:rsidRPr="004602D1">
              <w:rPr>
                <w:sz w:val="22"/>
                <w:szCs w:val="22"/>
                <w:lang w:val="en-US"/>
              </w:rPr>
              <w:t>White</w:t>
            </w:r>
            <w:r w:rsidRPr="004602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C2900E" w14:textId="77777777" w:rsidR="002C735C" w:rsidRPr="004602D1" w:rsidRDefault="00B43524" w:rsidP="004602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602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D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02D1" w14:paraId="2975C7FA" w14:textId="77777777" w:rsidTr="004602D1">
        <w:tc>
          <w:tcPr>
            <w:tcW w:w="562" w:type="dxa"/>
          </w:tcPr>
          <w:p w14:paraId="111C0237" w14:textId="77777777" w:rsidR="004602D1" w:rsidRPr="0079390D" w:rsidRDefault="004602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8DB56B" w14:textId="77777777" w:rsidR="004602D1" w:rsidRDefault="004602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02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02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02D1" w14:paraId="5A1C9382" w14:textId="77777777" w:rsidTr="00801458">
        <w:tc>
          <w:tcPr>
            <w:tcW w:w="2336" w:type="dxa"/>
          </w:tcPr>
          <w:p w14:paraId="4C518DAB" w14:textId="77777777" w:rsidR="005D65A5" w:rsidRPr="004602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02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02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02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02D1" w14:paraId="07658034" w14:textId="77777777" w:rsidTr="00801458">
        <w:tc>
          <w:tcPr>
            <w:tcW w:w="2336" w:type="dxa"/>
          </w:tcPr>
          <w:p w14:paraId="1553D698" w14:textId="78F29BFB" w:rsidR="005D65A5" w:rsidRPr="004602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602D1" w14:paraId="30F68B2B" w14:textId="77777777" w:rsidTr="00801458">
        <w:tc>
          <w:tcPr>
            <w:tcW w:w="2336" w:type="dxa"/>
          </w:tcPr>
          <w:p w14:paraId="5FF6C2C7" w14:textId="77777777" w:rsidR="005D65A5" w:rsidRPr="004602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9B4408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78DA46D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9A1F2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602D1" w14:paraId="16AFE2E8" w14:textId="77777777" w:rsidTr="00801458">
        <w:tc>
          <w:tcPr>
            <w:tcW w:w="2336" w:type="dxa"/>
          </w:tcPr>
          <w:p w14:paraId="7D45CAAE" w14:textId="77777777" w:rsidR="005D65A5" w:rsidRPr="004602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7D8226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F6DF45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03076" w14:textId="77777777" w:rsidR="005D65A5" w:rsidRPr="004602D1" w:rsidRDefault="007478E0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685904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02D1" w14:paraId="6364E239" w14:textId="77777777" w:rsidTr="004602D1">
        <w:tc>
          <w:tcPr>
            <w:tcW w:w="562" w:type="dxa"/>
          </w:tcPr>
          <w:p w14:paraId="740B7898" w14:textId="77777777" w:rsidR="004602D1" w:rsidRDefault="004602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1E6064" w14:textId="77777777" w:rsidR="004602D1" w:rsidRDefault="004602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FC87B9" w14:textId="2EEFAA30" w:rsidR="004602D1" w:rsidRDefault="004602D1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02D1" w14:paraId="0267C479" w14:textId="77777777" w:rsidTr="00801458">
        <w:tc>
          <w:tcPr>
            <w:tcW w:w="2500" w:type="pct"/>
          </w:tcPr>
          <w:p w14:paraId="37F699C9" w14:textId="77777777" w:rsidR="00B8237E" w:rsidRPr="004602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02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02D1" w14:paraId="3F240151" w14:textId="77777777" w:rsidTr="00801458">
        <w:tc>
          <w:tcPr>
            <w:tcW w:w="2500" w:type="pct"/>
          </w:tcPr>
          <w:p w14:paraId="61E91592" w14:textId="61A0874C" w:rsidR="00B8237E" w:rsidRPr="004602D1" w:rsidRDefault="00B8237E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02D1" w:rsidRDefault="005C548A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602D1" w14:paraId="7B5A5447" w14:textId="77777777" w:rsidTr="00801458">
        <w:tc>
          <w:tcPr>
            <w:tcW w:w="2500" w:type="pct"/>
          </w:tcPr>
          <w:p w14:paraId="74A08F0F" w14:textId="77777777" w:rsidR="00B8237E" w:rsidRPr="004602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E9D15CE" w14:textId="77777777" w:rsidR="00B8237E" w:rsidRPr="004602D1" w:rsidRDefault="005C548A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602D1" w14:paraId="6D26551E" w14:textId="77777777" w:rsidTr="00801458">
        <w:tc>
          <w:tcPr>
            <w:tcW w:w="2500" w:type="pct"/>
          </w:tcPr>
          <w:p w14:paraId="53601CD5" w14:textId="77777777" w:rsidR="00B8237E" w:rsidRPr="004602D1" w:rsidRDefault="00B8237E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3EE6BB" w14:textId="77777777" w:rsidR="00B8237E" w:rsidRPr="004602D1" w:rsidRDefault="005C548A" w:rsidP="00801458">
            <w:pPr>
              <w:rPr>
                <w:rFonts w:ascii="Times New Roman" w:hAnsi="Times New Roman" w:cs="Times New Roman"/>
              </w:rPr>
            </w:pPr>
            <w:r w:rsidRPr="004602D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60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A6FF4" w14:textId="77777777" w:rsidR="00E31417" w:rsidRDefault="00E31417" w:rsidP="00315CA6">
      <w:pPr>
        <w:spacing w:after="0" w:line="240" w:lineRule="auto"/>
      </w:pPr>
      <w:r>
        <w:separator/>
      </w:r>
    </w:p>
  </w:endnote>
  <w:endnote w:type="continuationSeparator" w:id="0">
    <w:p w14:paraId="79FED4BC" w14:textId="77777777" w:rsidR="00E31417" w:rsidRDefault="00E314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28FD" w14:textId="77777777" w:rsidR="00E31417" w:rsidRDefault="00E31417" w:rsidP="00315CA6">
      <w:pPr>
        <w:spacing w:after="0" w:line="240" w:lineRule="auto"/>
      </w:pPr>
      <w:r>
        <w:separator/>
      </w:r>
    </w:p>
  </w:footnote>
  <w:footnote w:type="continuationSeparator" w:id="0">
    <w:p w14:paraId="3C32477A" w14:textId="77777777" w:rsidR="00E31417" w:rsidRDefault="00E314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51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02D1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90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41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86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57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7B6F4-7B82-44C1-B8D7-D43274E6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3195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